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18"/>
        </w:rPr>
      </w:pPr>
    </w:p>
    <w:p>
      <w:pPr>
        <w:pStyle w:val="BodyText"/>
        <w:spacing w:before="0"/>
        <w:ind w:left="1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724041" cy="17526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41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4"/>
        </w:rPr>
      </w:pPr>
    </w:p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300" w:bottom="280" w:left="2040" w:right="400"/>
        </w:sectPr>
      </w:pPr>
    </w:p>
    <w:p>
      <w:pPr>
        <w:spacing w:before="52"/>
        <w:ind w:left="273" w:right="0" w:hanging="1"/>
        <w:jc w:val="center"/>
        <w:rPr>
          <w:sz w:val="24"/>
        </w:rPr>
      </w:pPr>
      <w:r>
        <w:rPr>
          <w:color w:val="2F5597"/>
          <w:sz w:val="24"/>
        </w:rPr>
        <w:t>Muscle Shoals National Heritage </w:t>
      </w:r>
      <w:r>
        <w:rPr>
          <w:color w:val="2F5597"/>
          <w:spacing w:val="-5"/>
          <w:sz w:val="24"/>
        </w:rPr>
        <w:t>Area </w:t>
      </w:r>
      <w:r>
        <w:rPr>
          <w:color w:val="2F5597"/>
          <w:sz w:val="24"/>
        </w:rPr>
        <w:t>UNA Box 5231</w:t>
      </w:r>
    </w:p>
    <w:p>
      <w:pPr>
        <w:spacing w:before="2"/>
        <w:ind w:left="438" w:right="168" w:firstLine="0"/>
        <w:jc w:val="center"/>
        <w:rPr>
          <w:sz w:val="24"/>
        </w:rPr>
      </w:pPr>
      <w:r>
        <w:rPr>
          <w:color w:val="2F5597"/>
          <w:sz w:val="24"/>
        </w:rPr>
        <w:t>Florence, AL 35632</w:t>
      </w:r>
    </w:p>
    <w:p>
      <w:pPr>
        <w:spacing w:before="563"/>
        <w:ind w:left="2039" w:right="2270" w:firstLine="0"/>
        <w:jc w:val="center"/>
        <w:rPr>
          <w:sz w:val="68"/>
        </w:rPr>
      </w:pPr>
      <w:r>
        <w:rPr/>
        <w:br w:type="column"/>
      </w:r>
      <w:r>
        <w:rPr>
          <w:sz w:val="68"/>
        </w:rPr>
        <w:t>Volunteer Sign-in Sheet</w:t>
      </w:r>
    </w:p>
    <w:p>
      <w:pPr>
        <w:pStyle w:val="BodyText"/>
        <w:tabs>
          <w:tab w:pos="9955" w:val="left" w:leader="none"/>
        </w:tabs>
        <w:spacing w:before="103"/>
        <w:ind w:left="74"/>
        <w:rPr>
          <w:rFonts w:ascii="Times New Roman"/>
          <w:b w:val="0"/>
        </w:rPr>
      </w:pPr>
      <w:r>
        <w:rPr/>
        <w:pict>
          <v:group style="position:absolute;margin-left:278.609283pt;margin-top:-226.326996pt;width:448.4pt;height:180.55pt;mso-position-horizontal-relative:page;mso-position-vertical-relative:paragraph;z-index:251661312" coordorigin="5572,-4527" coordsize="8968,3611">
            <v:rect style="position:absolute;left:5577;top:-4522;width:8957;height:3601" filled="false" stroked="true" strokeweight=".528249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008;top:-2304;width:8041;height:125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Print document in landscape format. Volunteers sign &amp; date to certify their work &amp; hours.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Work description must be specific. (Use back of sheet if needed)</w:t>
                    </w:r>
                  </w:p>
                  <w:p>
                    <w:pPr>
                      <w:spacing w:line="237" w:lineRule="auto" w:before="99"/>
                      <w:ind w:left="0" w:right="42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When submitting this sheet with final reporting, grantee must include description of volunteer work &amp; how it relates to grant project. (Attach as addendum to this sheet.)</w:t>
                    </w:r>
                  </w:p>
                </w:txbxContent>
              </v:textbox>
              <w10:wrap type="none"/>
            </v:shape>
            <v:shape style="position:absolute;left:5714;top:-2361;width:123;height:107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  <w:p>
                    <w:pPr>
                      <w:spacing w:before="155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</w:txbxContent>
              </v:textbox>
              <w10:wrap type="none"/>
            </v:shape>
            <v:shape style="position:absolute;left:5657;top:-4446;width:8752;height:2001" type="#_x0000_t202" filled="false" stroked="false">
              <v:textbox inset="0,0,0,0">
                <w:txbxContent>
                  <w:p>
                    <w:pPr>
                      <w:spacing w:line="36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11F1F"/>
                        <w:sz w:val="36"/>
                      </w:rPr>
                      <w:t>Volunteer and “In-kind” Donations</w:t>
                    </w:r>
                    <w:r>
                      <w:rPr>
                        <w:position w:val="3"/>
                        <w:sz w:val="22"/>
                      </w:rPr>
                      <w:t>--</w:t>
                    </w:r>
                    <w:r>
                      <w:rPr>
                        <w:color w:val="211F1F"/>
                        <w:sz w:val="22"/>
                      </w:rPr>
                      <w:t>For collaborative heritage</w:t>
                    </w:r>
                  </w:p>
                  <w:p>
                    <w:pPr>
                      <w:spacing w:line="237" w:lineRule="auto" w:before="33"/>
                      <w:ind w:left="0" w:right="6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</w:t>
                    </w:r>
                    <w:r>
                      <w:rPr>
                        <w:color w:val="211F1F"/>
                        <w:position w:val="1"/>
                        <w:sz w:val="22"/>
                      </w:rPr>
                      <w:t>rogramming, the MSNHA may match its federal grant(s) with the fair value of contributed </w:t>
                    </w:r>
                    <w:r>
                      <w:rPr>
                        <w:color w:val="211F1F"/>
                        <w:sz w:val="22"/>
                      </w:rPr>
                      <w:t>volunteers’ time, hours worked on another organization’s non-federal payroll, donated professional services, donated material goods &amp; donated mileage, provided that the goods, services &amp; time are not reimbursed from a federally funded source. This private investment in heritage programs enables MSNHA to fulfill its requirement to match every federal dollar 1:1 with non- federal dollars and to continue working on important local programs.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Name/organization:  </w:t>
      </w:r>
      <w:r>
        <w:rPr>
          <w:spacing w:val="-13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tabs>
          <w:tab w:pos="9800" w:val="left" w:leader="none"/>
        </w:tabs>
        <w:ind w:left="74"/>
      </w:pPr>
      <w:r>
        <w:rPr/>
        <w:t>Program/project:   </w:t>
      </w:r>
      <w:r>
        <w:rPr>
          <w:spacing w:val="-27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706" w:val="left" w:leader="none"/>
        </w:tabs>
        <w:ind w:left="74"/>
        <w:rPr>
          <w:rFonts w:ascii="Times New Roman"/>
          <w:b w:val="0"/>
          <w:sz w:val="22"/>
        </w:rPr>
      </w:pPr>
      <w:r>
        <w:rPr/>
        <w:t>Dated</w:t>
      </w:r>
      <w:r>
        <w:rPr>
          <w:spacing w:val="-16"/>
        </w:rPr>
        <w:t> </w:t>
      </w:r>
      <w:r>
        <w:rPr/>
        <w:t>signature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grantee/volunteer</w:t>
      </w:r>
      <w:r>
        <w:rPr>
          <w:spacing w:val="-14"/>
        </w:rPr>
        <w:t> </w:t>
      </w:r>
      <w:r>
        <w:rPr/>
        <w:t>supervisor</w:t>
      </w:r>
      <w:r>
        <w:rPr>
          <w:b w:val="0"/>
          <w:sz w:val="22"/>
        </w:rPr>
        <w:t>: </w:t>
      </w:r>
      <w:r>
        <w:rPr>
          <w:b w:val="0"/>
          <w:spacing w:val="-17"/>
          <w:sz w:val="22"/>
        </w:rPr>
        <w:t> </w:t>
      </w:r>
      <w:r>
        <w:rPr>
          <w:rFonts w:ascii="Times New Roman"/>
          <w:b w:val="0"/>
          <w:w w:val="100"/>
          <w:sz w:val="22"/>
          <w:u w:val="single"/>
        </w:rPr>
        <w:t> </w:t>
      </w:r>
      <w:r>
        <w:rPr>
          <w:rFonts w:ascii="Times New Roman"/>
          <w:b w:val="0"/>
          <w:sz w:val="22"/>
          <w:u w:val="single"/>
        </w:rPr>
        <w:tab/>
      </w: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300" w:bottom="280" w:left="2040" w:right="400"/>
          <w:cols w:num="2" w:equalWidth="0">
            <w:col w:w="2505" w:space="40"/>
            <w:col w:w="10855"/>
          </w:cols>
        </w:sectPr>
      </w:pPr>
    </w:p>
    <w:p>
      <w:pPr>
        <w:pStyle w:val="BodyText"/>
        <w:spacing w:before="7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2612"/>
        <w:gridCol w:w="5131"/>
        <w:gridCol w:w="1711"/>
        <w:gridCol w:w="1977"/>
      </w:tblGrid>
      <w:tr>
        <w:trPr>
          <w:trHeight w:val="549" w:hRule="atLeast"/>
        </w:trPr>
        <w:tc>
          <w:tcPr>
            <w:tcW w:w="152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Date(s)</w:t>
            </w:r>
          </w:p>
        </w:tc>
        <w:tc>
          <w:tcPr>
            <w:tcW w:w="2612" w:type="dxa"/>
          </w:tcPr>
          <w:p>
            <w:pPr>
              <w:pStyle w:val="TableParagraph"/>
              <w:spacing w:before="92"/>
              <w:ind w:left="192"/>
              <w:rPr>
                <w:sz w:val="22"/>
              </w:rPr>
            </w:pPr>
            <w:r>
              <w:rPr>
                <w:sz w:val="22"/>
              </w:rPr>
              <w:t>Name of Volunteer</w:t>
            </w:r>
          </w:p>
        </w:tc>
        <w:tc>
          <w:tcPr>
            <w:tcW w:w="5131" w:type="dxa"/>
          </w:tcPr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sz w:val="22"/>
              </w:rPr>
              <w:t>Description of volunteer work done &amp; contributed time</w:t>
            </w:r>
          </w:p>
          <w:p>
            <w:pPr>
              <w:pStyle w:val="TableParagraph"/>
              <w:spacing w:line="256" w:lineRule="exact" w:before="3"/>
              <w:ind w:left="9"/>
              <w:rPr>
                <w:sz w:val="22"/>
              </w:rPr>
            </w:pPr>
            <w:r>
              <w:rPr>
                <w:sz w:val="22"/>
              </w:rPr>
              <w:t>(volunteer, professional or on a non-federal payroll)</w:t>
            </w:r>
          </w:p>
        </w:tc>
        <w:tc>
          <w:tcPr>
            <w:tcW w:w="1711" w:type="dxa"/>
          </w:tcPr>
          <w:p>
            <w:pPr>
              <w:pStyle w:val="TableParagraph"/>
              <w:spacing w:line="268" w:lineRule="exact"/>
              <w:ind w:left="109"/>
              <w:rPr>
                <w:sz w:val="22"/>
              </w:rPr>
            </w:pPr>
            <w:r>
              <w:rPr>
                <w:sz w:val="22"/>
              </w:rPr>
              <w:t># of Hours</w:t>
            </w:r>
          </w:p>
        </w:tc>
        <w:tc>
          <w:tcPr>
            <w:tcW w:w="1977" w:type="dxa"/>
          </w:tcPr>
          <w:p>
            <w:pPr>
              <w:pStyle w:val="TableParagraph"/>
              <w:spacing w:line="268" w:lineRule="exact"/>
              <w:ind w:left="109"/>
              <w:rPr>
                <w:sz w:val="22"/>
              </w:rPr>
            </w:pPr>
            <w:r>
              <w:rPr>
                <w:sz w:val="22"/>
              </w:rPr>
              <w:t>Miles Traveled</w:t>
            </w:r>
          </w:p>
        </w:tc>
      </w:tr>
      <w:tr>
        <w:trPr>
          <w:trHeight w:val="530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5840" w:h="12240" w:orient="landscape"/>
      <w:pgMar w:top="300" w:bottom="280" w:left="20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99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Muscle Shoals Heritage Area</dc:creator>
  <dc:title>Volunteer sign-up sheet__cw09202018</dc:title>
  <dcterms:created xsi:type="dcterms:W3CDTF">2020-05-19T16:19:01Z</dcterms:created>
  <dcterms:modified xsi:type="dcterms:W3CDTF">2020-05-19T16:19:01Z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2020-05-19T00:00:00Z</vt:filetime>
  </property>
</Properties>
</file>