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bookmarkStart w:name="Wildlife-and-Habitats-of-the-Tennessee-R" w:id="1"/>
      <w:bookmarkEnd w:id="1"/>
      <w:r>
        <w:rPr/>
      </w:r>
      <w:r>
        <w:rPr>
          <w:sz w:val="20"/>
        </w:rPr>
        <w:drawing>
          <wp:inline distT="0" distB="0" distL="0" distR="0">
            <wp:extent cx="5461186" cy="659530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1186" cy="65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headerReference w:type="default" r:id="rId5"/>
          <w:type w:val="continuous"/>
          <w:pgSz w:w="12240" w:h="15840"/>
          <w:pgMar w:header="727" w:footer="0" w:top="1520" w:bottom="280" w:left="1720" w:right="15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  <w:pgNumType w:start="23"/>
        </w:sectPr>
      </w:pPr>
    </w:p>
    <w:p>
      <w:pPr>
        <w:pStyle w:val="BodyText"/>
        <w:rPr>
          <w:sz w:val="20"/>
        </w:rPr>
      </w:pPr>
      <w:bookmarkStart w:name="Wildlife-and-Habitats-of-the-Tennessee-R" w:id="2"/>
      <w:bookmarkEnd w:id="2"/>
      <w:r>
        <w:rPr/>
      </w:r>
      <w:r>
        <w:rPr>
          <w:sz w:val="20"/>
        </w:rPr>
        <w:drawing>
          <wp:inline distT="0" distB="0" distL="0" distR="0">
            <wp:extent cx="5461186" cy="6595300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1186" cy="65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2240" w:h="15840"/>
      <w:pgMar w:header="727" w:footer="0" w:top="1520" w:bottom="280" w:left="1720" w:right="1580"/>
      <w:pgBorders w:offsetFrom="page">
        <w:top w:val="single" w:color="000000" w:space="24" w:sz="4"/>
        <w:left w:val="single" w:color="000000" w:space="24" w:sz="4"/>
        <w:bottom w:val="single" w:color="000000" w:space="24" w:sz="4"/>
        <w:right w:val="single" w:color="000000" w:space="24" w:sz="4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5.119995pt;margin-top:35.346642pt;width:19pt;height:15.3pt;mso-position-horizontal-relative:page;mso-position-vertical-relative:page;z-index:-15748096" type="#_x0000_t202" id="docshape1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23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ind w:left="131"/>
    </w:pPr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Wildlife and Habitats of the Tennessee River</dc:creator>
  <dcterms:created xsi:type="dcterms:W3CDTF">2023-03-01T17:15:21Z</dcterms:created>
  <dcterms:modified xsi:type="dcterms:W3CDTF">2023-03-01T17:15:21Z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22 for Word</vt:lpwstr>
  </property>
  <property fmtid="{D5CDD505-2E9C-101B-9397-08002B2CF9AE}" pid="3" name="Producer">
    <vt:lpwstr>Adobe PDF Library 22.3.98</vt:lpwstr>
  </property>
</Properties>
</file>